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2ab7" w14:textId="b5b2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25 декабря 2018 года №255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августа 2019 года № 309. Зарегистрировано Департаментом юстиции Кызылординской области 9 августа 2019 года № 6861.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6598, опубликовано 15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21962784,1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1270217,0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23163,0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44937,0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20624467,1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22198831,5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143840,4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246187,4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102347,0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-379887,8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379887,8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на финансирование приоритетных проектов транспортной инфраструктуры 174108,0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11), 12)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на развитие рынка труда 240521,0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1685026,0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нового содержания: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развитие объектов спорта 1000,0 тысяч тенге.";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7 изложить в новой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на развитие системы водоснабжения и водоотведения в сельских населенных пунктах 78114,4 тысяч тенге.";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 нового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предусмотреть возврат неиспользованных (недоиспользованных) целевых трансфертов 2018 года выделенных бюджетам города, поселка, сельских округов, в районный бюджет 75,9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XXXХIV сессии районного маслихата от "06" августа 2019 года №309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XXXV сессии районного маслихата от "25" декабря 2018 года №255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21962784,1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20621795,2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20621795,2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22198831,5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 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 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XXXХIV сессии районного маслихата от "06" августа 2019 года №309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"25" декабря 2018 года №255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индивидуальных планов финансирования по администраторам бюджетных программ акимов аппаратов сельских округов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