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e11" w14:textId="1abe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2018 года №265 "О бюджетах города районного значения, поселка,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декабря 2019 года № 338. Зарегистрировано Департаментом юстиции Кызылординской области 11 декабря 2019 года № 7019.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2019-2021 годы" (зарегистрировано в Реестре государственной регистрации нормативных правовых актов за номером 6595,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2019-2021 годы согласно приложениям 1, 2, 3, 4, 5, 6, 7, 8, 9, 10, 11, 12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1703885,3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282899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1257368,3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113378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50240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244355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29236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208501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2333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4285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1216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480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728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4313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4313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1454001,3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253183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1043826,3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111037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45955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1714232,3 тысяч тенге, в том числе;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283433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1265529,3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113645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51625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-10347 тысяч тенге, в том числе;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-534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-8161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-267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-1385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10347 тысяч тенге,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534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8161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267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1385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XLIX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10 декабря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 Казалинского районного маслихата от "25" декабря 2018 года №265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города Казалинск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10 декабря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XXXVI сессии Казалинского районного маслихата от "25" декабря 2018 года №265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Айтеке би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Казалинского районного маслихата от 10 декабря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XXXVI сессии Казалинского районного маслихата от "25" декабря 2018 года №265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Аранды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Казалинского районного маслихата от 10 декабря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XXXVI сессии Казалинского районного маслихата от "25" декабря 2018 года №265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Майдакол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