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74fc" w14:textId="7467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354. Зарегистрировано Департаментом юстиции Кызылординской области 30 декабря 2019 года № 7074.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80322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80506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4172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1410 тысяч тенге;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2020 год предусмотрены нижеследующие целевые текущие трансферты бюджету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1389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354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