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5893" w14:textId="fb95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Шакен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декабря 2019 года № 371. Зарегистрировано Департаментом юстиции Кызылординской области 30 декабря 2019 года № 7094.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Шакен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45591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43629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45591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предусмотрены нижеследующие целевые текущие трансферты бюджету сельского округа: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обеспечению деятельности аппаратов акимов 4465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решением Казалинского районного маслихата Кызылординской области от 18.05.2020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сфера культуры 1290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решением Казалинского районного маслихата Кызылординской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перечень местных бюджетных программ, не подлежащих секвестру в процессе исполнения местного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Шакен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371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Шакен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371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Шакен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371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