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839b" w14:textId="02e8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361. Зарегистрировано Департаментом юстиции Кызылординской области 5 января 2020 года № 7187.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бюджет сельского округа Карашенгель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160144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160403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областного бюджета предусмотрены нижеследующие целевые текущие трансферты бюджету сельского округа: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4642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8958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1319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2020 год предусмотрены нижеследующие целевые текущие трансферты бюджету сельского округа Карашенгель: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транспортной инфраструктуры 14112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361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Карашенгель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26 декабря 2019 года № 361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26 декабря 2019 года № 361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