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8ee7" w14:textId="8e18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Майлыбас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26 декабря 2019 года № 365. Зарегистрировано Департаментом юстиции Кызылординской области 5 января 2020 года № 7188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Майлыбас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87368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2564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84804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87368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предусмотрены нижеследующие целевые текущие трансферты бюджету сельского округа: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сфера культуры 253 тысяч тенге.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образование 4552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сфера культуры 1882 тысяч тенге.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 сессий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26 декабря 2019 года № 365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Майлыбас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Казалинского районного маслихата от 26 декабря 2019 года № 365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Майлыбас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Казалинского районного маслихата от 26 декабря 2019 года № 365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Майлыбас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