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8aff" w14:textId="9d68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Куандария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27 декабря 2019 года № 295. Зарегистрировано Департаментом юстиции Кызылординской области 5 января 2020 года № 7177.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Куандария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60 274,5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632,3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59 641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60 274,5 тысяч тенге;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Кармакшинского районного маслихата Кызылординской области от 21.04.2020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08.10.2020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2020 году объем бюджетной субвенций, передаваемый из районного бюджета в бюджет сельского округа Куандария установлен в размере 51 081 тысяч тенге.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Куандария, на 2020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295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Куандария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08.10.2020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в более высокие бюджеты в связи с передачей функций правительственных учреждений от нижестоящих уровней правительства к более высоким уровням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Кармакшинского районного маслихата от 27 декабря 2019 года № 295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Куандария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Кармакшинского районного маслихата от 27 декабря 2019 года № 295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Куандария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Кармакшинского районного маслихата от 27 декабря 2019 года № 295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Куандария, на 2020 год за счет республиканского бюджета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