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6ad6" w14:textId="cc46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Дауылколь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27 декабря 2019 года № 290. Зарегистрировано Департаментом юстиции Кызылординской области 5 января 2020 года № 7182.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Дауылколь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120 998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3 436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117 562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122 424,3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-1 426,3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1 426,3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07.04.2020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2020 году объем бюджетной субвенций, передаваемый из районного бюджета в бюджет сельского округа Дауылколь установлен в размере 112 093 тысяч тенге.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в бюджете сельского округа Дауылколь, на 2020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290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07.04.2020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27 декабря 2019 года № 290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27 декабря 2019 года № 290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27 декабря 2019 года № 290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Дауылколь, на 2020 год за счет республиканского бюджета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