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14fb" w14:textId="5071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Алдашбай Ахун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294. Зарегистрировано Департаментом юстиции Кызылординской области 5 января 2020 года № 7183.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Алдашбай Ахун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63 042,4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554,4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63 042,4 тысяч тенге;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Кармакшинского районного маслихата Кызылординской области от 21.04.2020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Алдашбай Ахун установлен в размере 57 991 тысяч тенге.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2020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Алдашбай Ахун,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21.04.2020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294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294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294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2020 год, не подлежащих секвестру в процессе исполнения местных бюджетов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27 декабря 2019 года № 294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Ахун, на 2020 год за счет республиканского бюджета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