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4792" w14:textId="46b4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Актобе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декабря 2019 года № 291. Зарегистрировано Департаментом юстиции Кызылординской области 5 января 2020 года № 7184.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Актобе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89 047,8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2 701,8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86 346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89 949,4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Кармакшинского районного маслихата Кызылординской области от 25.05.2020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08.10.2020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11.12.2020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2020 году объем бюджетной субвенций, передаваемый из районного бюджета в бюджет сельского округа Актобе установлен в размере 77 966 тысяч тенге.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Актобе, на 2020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27 декабря 2019 года № 291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27 декабря 2019 года № 291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27 декабря 2019 года № 291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Актобе, на 2020 год за счет республиканского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