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6fbf" w14:textId="4006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Манап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417. Зарегистрировано Департаментом юстиции Кызылординской области 6 января 2020 года № 7190.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Манап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66 712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65 876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66 712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год, передаваемый из районного бюджета в бюджет сельского округа 58 339 тысяч тенге.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секвестированию в процессе исполнения бюджета сельского округа на 2020-2022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Здровохранение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здровохранения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тежелобольных людей до ближайшей организации здовохранения,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417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Здровохранение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здровохранения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тежелобольных людей до ближайшей организации здовохранения,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417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Здровохранение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здровохранения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тежелобольных людей до ближайшей организации здовохранения,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Жанакорганского районного маслихата от 30 декабря 2019 года № 417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исполнения бюджета сельского округа на 2020-2022 годы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