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3df4" w14:textId="8943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ырдарьинского районного маслихата от 12 сентября 2017 года №1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июля 2019 года № 319. Зарегистрировано Департаментом юстиции Кызылординской области 31 июля 2019 года № 6857. Утратило силу решением Сырдарьинского районного маслихата Кызылординской области от 16 сентября 2020 года № 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5972, опубликовано 6 октября 2017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аз в год в размере 40 месячных расчетных показателей;" дополнить словами "и единовременную материальную помощь в размере 120 месячных расчетных показателей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