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5774" w14:textId="27e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20 декабря 2018 года №253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октября 2019 года № 342. Зарегистрировано Департаментом юстиции Кызылординской области 1 ноября 2019 года № 6954.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10355156,3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4626979,3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5710542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10527604,5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- 291753,6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–291753,6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-200737,4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172448,2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30 октября 2019 года №342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30 октября 2019 года №342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обеспе-чению деятель-ности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Капи-тальные расходы государ-ственного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Обеспе-чение деятель-ности органи-заций дошколь-ного воспи-тания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Реали-зация государ-ственного образова-тельного заказа в дошколь-ных органи-зациях образо-вания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Органи-зация беспла-тного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социа-льной помощи нужда-ющимся граж-данам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Осве-щение улиц населен-ных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Обес-печение сани-тарии насе-ленных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Благоус-тройство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Реали-зация физкуль-турно-оздорови-тельных и спор-тивных меро-приятий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Капи-тальный и средний ремонт автомо-бильных дорог улиц насе-ленных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30 октября 2019 года №342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Сырдарьинского районного маслихата от 20 декабря 2018 года №253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Индиви-дуальный подо-ходный налог по доходам, не обла-гаемым у источника выплаты (101202)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иму-щество физи-ческих лиц (104102)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Земе-льный налог на земли насе-ленных пунктов с физи-ческих лиц (104302)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Земе-льный налог, за исклю-чением земе-льного налога с физи-ческих лиц на земли насе-ленных пунктов (104309)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с юриди-ческих лиц (104401)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транс-портные средства с физи-ческих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