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b6a4" w14:textId="c80b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Калжан Ахун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377. Зарегистрировано Департаментом юстиции Кызылординской области 30 декабря 2019 года № 7086.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Калжан Ахун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107887,6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973,5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106855,4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107887,6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377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трансфертыь из нижестоящего бюджета на компенсацию потерь вышестоящего бюджета в связи с изменением законодатедьства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377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377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2022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