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d6a8" w14:textId="705d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24 декабря 2019 года № 48/4. Зарегистрировано Департаментом юстиции Кызылординской области 25 декабря 2019 года № 7047.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- 25 342 068,0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2 247 514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7 155,3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- 22 000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- 23 065 398,7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- 25 525 359,0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- 246 668,5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- 360 755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- 114 086,5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- 429 959,5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- 429 959,5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- 360 755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- 114 086,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-183 291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в следующих обьемах: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- 50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- 50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процессе исполнения районного бюджета не подлежат секвестру программы общеобразовательного обучения и организации в экстренных случаях доставки тяжелобольных людей до ближайшей организации здравоохранения, оказывающей врачебную помощь.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размере 30 347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объемы субвенций, передаваемых из районного бюджета в бюджеты поселка и сельских округов в сумме 1 585 266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88 315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35 263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Алмали 39 456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31 658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Байгакум 109 016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35 783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Гигант 41 244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90 503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128 590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Жолек 71 979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29 058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27 697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106 741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Кердели 118 810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30 603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Когали 24 963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33 490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30 603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Сулутюби 96 322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130 457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Телькол 72 760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Тартугай 112 683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Тонкерис 99 272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 и подлежит официальному опубликованию.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48/4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48/4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