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9e06" w14:textId="e6a9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механизмов стабилизации цен на социально значимые продовольственные товары в Мангистауской области</w:t>
      </w:r>
    </w:p>
    <w:p>
      <w:pPr>
        <w:spacing w:after="0"/>
        <w:ind w:left="0"/>
        <w:jc w:val="both"/>
      </w:pPr>
      <w:r>
        <w:rPr>
          <w:rFonts w:ascii="Times New Roman"/>
          <w:b w:val="false"/>
          <w:i w:val="false"/>
          <w:color w:val="000000"/>
          <w:sz w:val="28"/>
        </w:rPr>
        <w:t>Постановление акимата Мангистауской области от 2 октября 2019 года № 213. Зарегистрировано Департаментом юстиции Мангистауской области 15 октября 2019 года № 4002.</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акимат Мангистауской области ПОСТАНОВЛЯЕТ:</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 в Мангистауской области.</w:t>
      </w:r>
    </w:p>
    <w:bookmarkEnd w:id="1"/>
    <w:bookmarkStart w:name="z2" w:id="2"/>
    <w:p>
      <w:pPr>
        <w:spacing w:after="0"/>
        <w:ind w:left="0"/>
        <w:jc w:val="both"/>
      </w:pPr>
      <w:r>
        <w:rPr>
          <w:rFonts w:ascii="Times New Roman"/>
          <w:b w:val="false"/>
          <w:i w:val="false"/>
          <w:color w:val="000000"/>
          <w:sz w:val="28"/>
        </w:rPr>
        <w:t>
      2. Государственному учреждению "Управление сельского хозяйства Мангистауской области" (Калдыгул С.С.) обеспечить государственную регистрацию настоящего постановления в органах юстиции, его официальное опубликование в Эталонном контрольном банке нормативных правовых актов Республики Казахстан и средствах массовой информации, размещение на интернет-ресурсе акимата Мангистауской области.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Мангистауской области Качакова Б.А.</w:t>
      </w:r>
    </w:p>
    <w:bookmarkEnd w:id="3"/>
    <w:bookmarkStart w:name="z4"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октября 2019 года № 213</w:t>
            </w:r>
          </w:p>
        </w:tc>
      </w:tr>
    </w:tbl>
    <w:bookmarkStart w:name="z14" w:id="5"/>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в Мангистауской области</w:t>
      </w:r>
    </w:p>
    <w:bookmarkEnd w:id="5"/>
    <w:bookmarkStart w:name="z15"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Правила - в редакции постановления акимата Мангистауской области от 24.11.2022 </w:t>
      </w:r>
      <w:r>
        <w:rPr>
          <w:rFonts w:ascii="Times New Roman"/>
          <w:b w:val="false"/>
          <w:i w:val="false"/>
          <w:color w:val="ff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7"/>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в Мангистауской области (далее – Правила) разработаны в соответствии с </w:t>
      </w:r>
      <w:r>
        <w:rPr>
          <w:rFonts w:ascii="Times New Roman"/>
          <w:b w:val="false"/>
          <w:i w:val="false"/>
          <w:color w:val="000000"/>
          <w:sz w:val="28"/>
        </w:rPr>
        <w:t>подпунктом 17-10) пункта 2 статьи 7</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государственном регулировании развития агропромышленного комплекса и сельских территорий</w:t>
      </w:r>
      <w:r>
        <w:rPr>
          <w:rFonts w:ascii="Times New Roman"/>
          <w:b w:val="false"/>
          <w:i w:val="false"/>
          <w:color w:val="000000"/>
          <w:sz w:val="28"/>
        </w:rPr>
        <w:t xml:space="preserve">" (далее - Закон), </w:t>
      </w:r>
      <w:r>
        <w:rPr>
          <w:rFonts w:ascii="Times New Roman"/>
          <w:b w:val="false"/>
          <w:i w:val="false"/>
          <w:color w:val="000000"/>
          <w:sz w:val="28"/>
        </w:rPr>
        <w:t>подпунктом 2) пункта 3 статьи 16</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государственной статистике</w:t>
      </w:r>
      <w:r>
        <w:rPr>
          <w:rFonts w:ascii="Times New Roman"/>
          <w:b w:val="false"/>
          <w:i w:val="false"/>
          <w:color w:val="000000"/>
          <w:sz w:val="28"/>
        </w:rPr>
        <w:t>" и определяют порядок реализации механизмов стабилизации цен на социально значимые продовольственные товары.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Мангистауской области от 01.10.2024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8" w:id="9"/>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 городов республиканского значения, столицы;</w:t>
      </w:r>
    </w:p>
    <w:bookmarkEnd w:id="9"/>
    <w:bookmarkStart w:name="z19" w:id="10"/>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10"/>
    <w:bookmarkStart w:name="z20" w:id="11"/>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bookmarkEnd w:id="11"/>
    <w:bookmarkStart w:name="z21" w:id="12"/>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bookmarkEnd w:id="12"/>
    <w:bookmarkStart w:name="z22" w:id="13"/>
    <w:p>
      <w:pPr>
        <w:spacing w:after="0"/>
        <w:ind w:left="0"/>
        <w:jc w:val="both"/>
      </w:pPr>
      <w:r>
        <w:rPr>
          <w:rFonts w:ascii="Times New Roman"/>
          <w:b w:val="false"/>
          <w:i w:val="false"/>
          <w:color w:val="000000"/>
          <w:sz w:val="28"/>
        </w:rPr>
        <w:t>
      5) социально значимые продовольственные товары – продовольственные товары, за счет которых удовлетворяются физиологические потребности человека, перечень которых утверждается Правительством Республики Казахстан;</w:t>
      </w:r>
    </w:p>
    <w:bookmarkEnd w:id="13"/>
    <w:p>
      <w:pPr>
        <w:spacing w:after="0"/>
        <w:ind w:left="0"/>
        <w:jc w:val="both"/>
      </w:pPr>
      <w:r>
        <w:rPr>
          <w:rFonts w:ascii="Times New Roman"/>
          <w:b w:val="false"/>
          <w:i w:val="false"/>
          <w:color w:val="000000"/>
          <w:sz w:val="28"/>
        </w:rPr>
        <w:t>
      5-1) сельскохозяйственный товаропроизводитель (далее – сельхозтоваропроизводитель) – физическое или юридическое лицо, занимающиеся производством сельскохозяйственной продукции;</w:t>
      </w:r>
    </w:p>
    <w:bookmarkStart w:name="z23" w:id="14"/>
    <w:p>
      <w:pPr>
        <w:spacing w:after="0"/>
        <w:ind w:left="0"/>
        <w:jc w:val="both"/>
      </w:pPr>
      <w:r>
        <w:rPr>
          <w:rFonts w:ascii="Times New Roman"/>
          <w:b w:val="false"/>
          <w:i w:val="false"/>
          <w:color w:val="000000"/>
          <w:sz w:val="28"/>
        </w:rPr>
        <w:t xml:space="preserve">
      6) специализированные организации – организации, реализующие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перечень которых утвержден постановлением Правительства Республики Казахстан от 9 октября 2012 года </w:t>
      </w:r>
      <w:r>
        <w:rPr>
          <w:rFonts w:ascii="Times New Roman"/>
          <w:b w:val="false"/>
          <w:i w:val="false"/>
          <w:color w:val="000000"/>
          <w:sz w:val="28"/>
        </w:rPr>
        <w:t>№ 1279</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7)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на территории областей, городов республиканского значения, столицы,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bookmarkEnd w:id="15"/>
    <w:bookmarkStart w:name="z25" w:id="16"/>
    <w:p>
      <w:pPr>
        <w:spacing w:after="0"/>
        <w:ind w:left="0"/>
        <w:jc w:val="both"/>
      </w:pPr>
      <w:r>
        <w:rPr>
          <w:rFonts w:ascii="Times New Roman"/>
          <w:b w:val="false"/>
          <w:i w:val="false"/>
          <w:color w:val="000000"/>
          <w:sz w:val="28"/>
        </w:rPr>
        <w:t>
      8)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bookmarkEnd w:id="16"/>
    <w:p>
      <w:pPr>
        <w:spacing w:after="0"/>
        <w:ind w:left="0"/>
        <w:jc w:val="both"/>
      </w:pPr>
      <w:r>
        <w:rPr>
          <w:rFonts w:ascii="Times New Roman"/>
          <w:b w:val="false"/>
          <w:i w:val="false"/>
          <w:color w:val="000000"/>
          <w:sz w:val="28"/>
        </w:rPr>
        <w:t>
      8-1) фиксированная цена – цена социально значимого продовольственного товара с учетом затрат на производство, хранение, естественной убыли (усушки), доставки до места назначения, а также маржинального дохода не более 10 (десяти) процентов от себестоимости продукции;</w:t>
      </w:r>
    </w:p>
    <w:p>
      <w:pPr>
        <w:spacing w:after="0"/>
        <w:ind w:left="0"/>
        <w:jc w:val="both"/>
      </w:pPr>
      <w:r>
        <w:rPr>
          <w:rFonts w:ascii="Times New Roman"/>
          <w:b w:val="false"/>
          <w:i w:val="false"/>
          <w:color w:val="000000"/>
          <w:sz w:val="28"/>
        </w:rPr>
        <w:t>
      8-2)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bookmarkStart w:name="z26" w:id="17"/>
    <w:p>
      <w:pPr>
        <w:spacing w:after="0"/>
        <w:ind w:left="0"/>
        <w:jc w:val="both"/>
      </w:pPr>
      <w:r>
        <w:rPr>
          <w:rFonts w:ascii="Times New Roman"/>
          <w:b w:val="false"/>
          <w:i w:val="false"/>
          <w:color w:val="000000"/>
          <w:sz w:val="28"/>
        </w:rPr>
        <w:t>
      9)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3.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18"/>
    <w:bookmarkStart w:name="z28" w:id="19"/>
    <w:p>
      <w:pPr>
        <w:spacing w:after="0"/>
        <w:ind w:left="0"/>
        <w:jc w:val="both"/>
      </w:pPr>
      <w:r>
        <w:rPr>
          <w:rFonts w:ascii="Times New Roman"/>
          <w:b w:val="false"/>
          <w:i w:val="false"/>
          <w:color w:val="000000"/>
          <w:sz w:val="28"/>
        </w:rPr>
        <w:t>
      4. В целях обеспечения эффективного и своевременного применения механизмов стабилизации цен на социально значимые продовольственные товары, аким Мангистауской области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19"/>
    <w:bookmarkStart w:name="z29" w:id="20"/>
    <w:p>
      <w:pPr>
        <w:spacing w:after="0"/>
        <w:ind w:left="0"/>
        <w:jc w:val="both"/>
      </w:pPr>
      <w:r>
        <w:rPr>
          <w:rFonts w:ascii="Times New Roman"/>
          <w:b w:val="false"/>
          <w:i w:val="false"/>
          <w:color w:val="000000"/>
          <w:sz w:val="28"/>
        </w:rPr>
        <w:t>
      5. Председателем Комиссии является заместитель акима области по вопросам предпринимательства и торговли, членами Комиссии являются сотрудники управлений предпринимательства и торговли, сельского хозяйства,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20"/>
    <w:bookmarkStart w:name="z30" w:id="21"/>
    <w:p>
      <w:pPr>
        <w:spacing w:after="0"/>
        <w:ind w:left="0"/>
        <w:jc w:val="both"/>
      </w:pPr>
      <w:r>
        <w:rPr>
          <w:rFonts w:ascii="Times New Roman"/>
          <w:b w:val="false"/>
          <w:i w:val="false"/>
          <w:color w:val="000000"/>
          <w:sz w:val="28"/>
        </w:rPr>
        <w:t>
      6.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21"/>
    <w:bookmarkStart w:name="z31" w:id="22"/>
    <w:p>
      <w:pPr>
        <w:spacing w:after="0"/>
        <w:ind w:left="0"/>
        <w:jc w:val="both"/>
      </w:pPr>
      <w:r>
        <w:rPr>
          <w:rFonts w:ascii="Times New Roman"/>
          <w:b w:val="false"/>
          <w:i w:val="false"/>
          <w:color w:val="000000"/>
          <w:sz w:val="28"/>
        </w:rPr>
        <w:t>
      7. К компетенции Комиссии относятся:</w:t>
      </w:r>
    </w:p>
    <w:bookmarkEnd w:id="22"/>
    <w:bookmarkStart w:name="z32" w:id="23"/>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на территории области;</w:t>
      </w:r>
    </w:p>
    <w:bookmarkEnd w:id="23"/>
    <w:bookmarkStart w:name="z33" w:id="24"/>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bookmarkEnd w:id="24"/>
    <w:bookmarkStart w:name="z34" w:id="25"/>
    <w:p>
      <w:pPr>
        <w:spacing w:after="0"/>
        <w:ind w:left="0"/>
        <w:jc w:val="both"/>
      </w:pPr>
      <w:r>
        <w:rPr>
          <w:rFonts w:ascii="Times New Roman"/>
          <w:b w:val="false"/>
          <w:i w:val="false"/>
          <w:color w:val="000000"/>
          <w:sz w:val="28"/>
        </w:rPr>
        <w:t>
      3)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w:t>
      </w:r>
    </w:p>
    <w:bookmarkEnd w:id="25"/>
    <w:bookmarkStart w:name="z35" w:id="26"/>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End w:id="26"/>
    <w:bookmarkStart w:name="z36" w:id="27"/>
    <w:p>
      <w:pPr>
        <w:spacing w:after="0"/>
        <w:ind w:left="0"/>
        <w:jc w:val="both"/>
      </w:pPr>
      <w:r>
        <w:rPr>
          <w:rFonts w:ascii="Times New Roman"/>
          <w:b w:val="false"/>
          <w:i w:val="false"/>
          <w:color w:val="000000"/>
          <w:sz w:val="28"/>
        </w:rPr>
        <w:t>
      8. Образование и организацию работы Комиссии обеспечивает государственное учреждение "Управление предпринимательства и торговли Мангистауской области" (далее – Управление предпринимательства и торговли Мангистауской области).</w:t>
      </w:r>
    </w:p>
    <w:bookmarkEnd w:id="27"/>
    <w:bookmarkStart w:name="z37" w:id="28"/>
    <w:p>
      <w:pPr>
        <w:spacing w:after="0"/>
        <w:ind w:left="0"/>
        <w:jc w:val="both"/>
      </w:pPr>
      <w:r>
        <w:rPr>
          <w:rFonts w:ascii="Times New Roman"/>
          <w:b w:val="false"/>
          <w:i w:val="false"/>
          <w:color w:val="000000"/>
          <w:sz w:val="28"/>
        </w:rPr>
        <w:t>
      9. Для реализации механизмов стабилизации цен на социально значимые продовольственные товары государственное учреждение "Управление сельского хозяйства Мангистауской области" (далее – Управление сельского хозяйства Мангистауской области) осуществляется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28"/>
    <w:bookmarkStart w:name="z38" w:id="29"/>
    <w:p>
      <w:pPr>
        <w:spacing w:after="0"/>
        <w:ind w:left="0"/>
        <w:jc w:val="both"/>
      </w:pPr>
      <w:r>
        <w:rPr>
          <w:rFonts w:ascii="Times New Roman"/>
          <w:b w:val="false"/>
          <w:i w:val="false"/>
          <w:color w:val="000000"/>
          <w:sz w:val="28"/>
        </w:rPr>
        <w:t>
      10.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сельского хозяйства Мангистауской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29"/>
    <w:bookmarkStart w:name="z39" w:id="30"/>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bookmarkEnd w:id="30"/>
    <w:bookmarkStart w:name="z40" w:id="31"/>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End w:id="31"/>
    <w:bookmarkStart w:name="z41" w:id="32"/>
    <w:p>
      <w:pPr>
        <w:spacing w:after="0"/>
        <w:ind w:left="0"/>
        <w:jc w:val="both"/>
      </w:pPr>
      <w:r>
        <w:rPr>
          <w:rFonts w:ascii="Times New Roman"/>
          <w:b w:val="false"/>
          <w:i w:val="false"/>
          <w:color w:val="000000"/>
          <w:sz w:val="28"/>
        </w:rPr>
        <w:t>
      11. Накладные, коммунальные и прочие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32"/>
    <w:bookmarkStart w:name="z42" w:id="33"/>
    <w:p>
      <w:pPr>
        <w:spacing w:after="0"/>
        <w:ind w:left="0"/>
        <w:jc w:val="both"/>
      </w:pPr>
      <w:r>
        <w:rPr>
          <w:rFonts w:ascii="Times New Roman"/>
          <w:b w:val="false"/>
          <w:i w:val="false"/>
          <w:color w:val="000000"/>
          <w:sz w:val="28"/>
        </w:rPr>
        <w:t>
      12.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утверждается Правительством Республики Казахстан.</w:t>
      </w:r>
    </w:p>
    <w:bookmarkEnd w:id="33"/>
    <w:bookmarkStart w:name="z43" w:id="34"/>
    <w:p>
      <w:pPr>
        <w:spacing w:after="0"/>
        <w:ind w:left="0"/>
        <w:jc w:val="both"/>
      </w:pPr>
      <w:r>
        <w:rPr>
          <w:rFonts w:ascii="Times New Roman"/>
          <w:b w:val="false"/>
          <w:i w:val="false"/>
          <w:color w:val="000000"/>
          <w:sz w:val="28"/>
        </w:rPr>
        <w:t xml:space="preserve">
      13. Специализированная организация представляет в Управление сельского хозяйства Мангистауской области и Управление предпринимательства и торговли Мангистауской области информацию о ходе реализации механизмов стабилизации цен на социально значимые продовольственные товары по форме согласно приложению к Типовым правилам реализации механизмов стабилизации цен на социально значимые продовольственные товары, утвержденным приказом Министра сельского хозяйства Республики Казахстан от 29 июля 2019 года </w:t>
      </w:r>
      <w:r>
        <w:rPr>
          <w:rFonts w:ascii="Times New Roman"/>
          <w:b w:val="false"/>
          <w:i w:val="false"/>
          <w:color w:val="000000"/>
          <w:sz w:val="28"/>
        </w:rPr>
        <w:t>№ 280</w:t>
      </w:r>
      <w:r>
        <w:rPr>
          <w:rFonts w:ascii="Times New Roman"/>
          <w:b w:val="false"/>
          <w:i w:val="false"/>
          <w:color w:val="000000"/>
          <w:sz w:val="28"/>
        </w:rPr>
        <w:t xml:space="preserve"> (далее – Типовые правила) (зарегистрирован в Реестре государственной регистрации нормативных правовых актов под № 19123), посредством электронного документооборота, почтовой связи, либо нарочно через канцелярию управлений.</w:t>
      </w:r>
    </w:p>
    <w:bookmarkEnd w:id="34"/>
    <w:p>
      <w:pPr>
        <w:spacing w:after="0"/>
        <w:ind w:left="0"/>
        <w:jc w:val="both"/>
      </w:pPr>
      <w:r>
        <w:rPr>
          <w:rFonts w:ascii="Times New Roman"/>
          <w:b w:val="false"/>
          <w:i w:val="false"/>
          <w:color w:val="000000"/>
          <w:sz w:val="28"/>
        </w:rPr>
        <w:t>
      Управление предпринимательства и торговли Мангистауской области и Управление сельского хозяйства Мангистауской области представляют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приложению к Типовым правилам посредством электронного документооборота.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в редакции постановления акимата Мангистауской области от 01.10.2024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Start w:name="z45" w:id="35"/>
    <w:p>
      <w:pPr>
        <w:spacing w:after="0"/>
        <w:ind w:left="0"/>
        <w:jc w:val="both"/>
      </w:pPr>
      <w:r>
        <w:rPr>
          <w:rFonts w:ascii="Times New Roman"/>
          <w:b w:val="false"/>
          <w:i w:val="false"/>
          <w:color w:val="000000"/>
          <w:sz w:val="28"/>
        </w:rPr>
        <w:t>
      14. В целях стабилизации рынка социально значимых продовольственных товаров акиматом Мангистауской области реализуются следующие механизмы стабилизации цен на социально значимые продовольственные товары:</w:t>
      </w:r>
    </w:p>
    <w:bookmarkEnd w:id="35"/>
    <w:bookmarkStart w:name="z46" w:id="36"/>
    <w:p>
      <w:pPr>
        <w:spacing w:after="0"/>
        <w:ind w:left="0"/>
        <w:jc w:val="both"/>
      </w:pPr>
      <w:r>
        <w:rPr>
          <w:rFonts w:ascii="Times New Roman"/>
          <w:b w:val="false"/>
          <w:i w:val="false"/>
          <w:color w:val="000000"/>
          <w:sz w:val="28"/>
        </w:rPr>
        <w:t>
      1) деятельность стабилизационных фондов;</w:t>
      </w:r>
    </w:p>
    <w:bookmarkEnd w:id="36"/>
    <w:bookmarkStart w:name="z47" w:id="37"/>
    <w:p>
      <w:pPr>
        <w:spacing w:after="0"/>
        <w:ind w:left="0"/>
        <w:jc w:val="both"/>
      </w:pPr>
      <w:r>
        <w:rPr>
          <w:rFonts w:ascii="Times New Roman"/>
          <w:b w:val="false"/>
          <w:i w:val="false"/>
          <w:color w:val="000000"/>
          <w:sz w:val="28"/>
        </w:rPr>
        <w:t>
      2) предоставление займа субъектам предпринимательства.</w:t>
      </w:r>
    </w:p>
    <w:bookmarkEnd w:id="37"/>
    <w:bookmarkStart w:name="z48" w:id="38"/>
    <w:p>
      <w:pPr>
        <w:spacing w:after="0"/>
        <w:ind w:left="0"/>
        <w:jc w:val="both"/>
      </w:pPr>
      <w:r>
        <w:rPr>
          <w:rFonts w:ascii="Times New Roman"/>
          <w:b w:val="false"/>
          <w:i w:val="false"/>
          <w:color w:val="000000"/>
          <w:sz w:val="28"/>
        </w:rPr>
        <w:t>
      15.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акиматом Мангистауской области, в том числе, выделенные ранее на формирование региональных стабилизационных фондов продовольственных товаров.</w:t>
      </w:r>
    </w:p>
    <w:bookmarkEnd w:id="38"/>
    <w:p>
      <w:pPr>
        <w:spacing w:after="0"/>
        <w:ind w:left="0"/>
        <w:jc w:val="both"/>
      </w:pPr>
      <w:r>
        <w:rPr>
          <w:rFonts w:ascii="Times New Roman"/>
          <w:b w:val="false"/>
          <w:i w:val="false"/>
          <w:color w:val="000000"/>
          <w:sz w:val="28"/>
        </w:rPr>
        <w:t xml:space="preserve">
      15-1. В рамках реализации механизмов стабилизации цен на социально значимые продовольственные товары при финансировании сельхозтоваропроизводителей для производства овощной продукции применяется форвард с установлением фиксированной цены. </w:t>
      </w:r>
    </w:p>
    <w:p>
      <w:pPr>
        <w:spacing w:after="0"/>
        <w:ind w:left="0"/>
        <w:jc w:val="both"/>
      </w:pPr>
      <w:r>
        <w:rPr>
          <w:rFonts w:ascii="Times New Roman"/>
          <w:b w:val="false"/>
          <w:i w:val="false"/>
          <w:color w:val="000000"/>
          <w:sz w:val="28"/>
        </w:rPr>
        <w:t xml:space="preserve">
      Финансирование сельхозтоваропроизводителей для производства овощной продукции осуществляется на условиях предварительной оплаты в размере 70 (семидесяти) процентов от общей суммы форвардного договора и окончательного расчета после поставки овощной продукции.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15-1 в соответствии с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15-2. Объем овощной продукции, приобретаемой в рамках форвардных договоров, формируется до 50 процентов от трехмесячной потребности населения (городского или общего) области на основе регионального спроса в соответствии с решением Комиссии.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15-2 в соответствии с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Специализированная организация осуществляет финансирование сельхозтоваропроизводителей в рамках форвардных договоров:</w:t>
      </w:r>
    </w:p>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15-3 в соответствии с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15-4.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акимата Мангистауской области о средней стоимости хранения в регионе в аналогичных типах 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15-4 в соответствии с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15-5.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Управлением предпринимательства и торговли Мангистауской области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15-5 в соответствии с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15-6. Специализированные организации совместно с государственным учреждением "Управление сельского хозяйства Мангистауской области"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15-6 в соответствии с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15-7.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статьям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безопасности пищевой продукции</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15-7 в соответствии с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9"/>
    <w:p>
      <w:pPr>
        <w:spacing w:after="0"/>
        <w:ind w:left="0"/>
        <w:jc w:val="left"/>
      </w:pPr>
      <w:r>
        <w:rPr>
          <w:rFonts w:ascii="Times New Roman"/>
          <w:b/>
          <w:i w:val="false"/>
          <w:color w:val="000000"/>
        </w:rPr>
        <w:t xml:space="preserve"> Параграф 1. Порядок деятельности стабилизационных фондов продовольственных товаров</w:t>
      </w:r>
    </w:p>
    <w:bookmarkEnd w:id="39"/>
    <w:bookmarkStart w:name="z50" w:id="40"/>
    <w:p>
      <w:pPr>
        <w:spacing w:after="0"/>
        <w:ind w:left="0"/>
        <w:jc w:val="both"/>
      </w:pPr>
      <w:r>
        <w:rPr>
          <w:rFonts w:ascii="Times New Roman"/>
          <w:b w:val="false"/>
          <w:i w:val="false"/>
          <w:color w:val="000000"/>
          <w:sz w:val="28"/>
        </w:rPr>
        <w:t>
      16.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w:t>
      </w:r>
    </w:p>
    <w:bookmarkEnd w:id="40"/>
    <w:bookmarkStart w:name="z51" w:id="41"/>
    <w:p>
      <w:pPr>
        <w:spacing w:after="0"/>
        <w:ind w:left="0"/>
        <w:jc w:val="both"/>
      </w:pPr>
      <w:r>
        <w:rPr>
          <w:rFonts w:ascii="Times New Roman"/>
          <w:b w:val="false"/>
          <w:i w:val="false"/>
          <w:color w:val="000000"/>
          <w:sz w:val="28"/>
        </w:rPr>
        <w:t>
      17.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End w:id="41"/>
    <w:bookmarkStart w:name="z52" w:id="42"/>
    <w:p>
      <w:pPr>
        <w:spacing w:after="0"/>
        <w:ind w:left="0"/>
        <w:jc w:val="both"/>
      </w:pPr>
      <w:r>
        <w:rPr>
          <w:rFonts w:ascii="Times New Roman"/>
          <w:b w:val="false"/>
          <w:i w:val="false"/>
          <w:color w:val="000000"/>
          <w:sz w:val="28"/>
        </w:rPr>
        <w:t xml:space="preserve">
      18.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постановлением Правительства Республики Казахстан от 1 марта 2010 года </w:t>
      </w:r>
      <w:r>
        <w:rPr>
          <w:rFonts w:ascii="Times New Roman"/>
          <w:b w:val="false"/>
          <w:i w:val="false"/>
          <w:color w:val="000000"/>
          <w:sz w:val="28"/>
        </w:rPr>
        <w:t>№ 145</w:t>
      </w:r>
      <w:r>
        <w:rPr>
          <w:rFonts w:ascii="Times New Roman"/>
          <w:b w:val="false"/>
          <w:i w:val="false"/>
          <w:color w:val="000000"/>
          <w:sz w:val="28"/>
        </w:rPr>
        <w:t xml:space="preserve"> "Об утверждении перечня социально значимых продовольственных товаров".</w:t>
      </w:r>
    </w:p>
    <w:bookmarkEnd w:id="42"/>
    <w:bookmarkStart w:name="z53" w:id="43"/>
    <w:p>
      <w:pPr>
        <w:spacing w:after="0"/>
        <w:ind w:left="0"/>
        <w:jc w:val="both"/>
      </w:pPr>
      <w:r>
        <w:rPr>
          <w:rFonts w:ascii="Times New Roman"/>
          <w:b w:val="false"/>
          <w:i w:val="false"/>
          <w:color w:val="000000"/>
          <w:sz w:val="28"/>
        </w:rPr>
        <w:t xml:space="preserve">
      19.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Мангистауской области"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 государственной статистике".</w:t>
      </w:r>
    </w:p>
    <w:bookmarkEnd w:id="43"/>
    <w:bookmarkStart w:name="z54" w:id="44"/>
    <w:p>
      <w:pPr>
        <w:spacing w:after="0"/>
        <w:ind w:left="0"/>
        <w:jc w:val="both"/>
      </w:pPr>
      <w:r>
        <w:rPr>
          <w:rFonts w:ascii="Times New Roman"/>
          <w:b w:val="false"/>
          <w:i w:val="false"/>
          <w:color w:val="000000"/>
          <w:sz w:val="28"/>
        </w:rPr>
        <w:t>
      20. Комиссия вносит акиму Мангистауской области рекомендации об утверждении перечня закупаемых продовольственных товаров и предельной торговой надбавки по ним.</w:t>
      </w:r>
    </w:p>
    <w:bookmarkEnd w:id="44"/>
    <w:bookmarkStart w:name="z55" w:id="45"/>
    <w:p>
      <w:pPr>
        <w:spacing w:after="0"/>
        <w:ind w:left="0"/>
        <w:jc w:val="both"/>
      </w:pPr>
      <w:r>
        <w:rPr>
          <w:rFonts w:ascii="Times New Roman"/>
          <w:b w:val="false"/>
          <w:i w:val="false"/>
          <w:color w:val="000000"/>
          <w:sz w:val="28"/>
        </w:rPr>
        <w:t>
      21. Акимат Мангистауской области на основании рекомендации Комиссии утверждает перечень закупаемых продовольственных товаров и предельную торговую надбавку.</w:t>
      </w:r>
    </w:p>
    <w:bookmarkEnd w:id="45"/>
    <w:bookmarkStart w:name="z56" w:id="46"/>
    <w:p>
      <w:pPr>
        <w:spacing w:after="0"/>
        <w:ind w:left="0"/>
        <w:jc w:val="both"/>
      </w:pPr>
      <w:r>
        <w:rPr>
          <w:rFonts w:ascii="Times New Roman"/>
          <w:b w:val="false"/>
          <w:i w:val="false"/>
          <w:color w:val="000000"/>
          <w:sz w:val="28"/>
        </w:rPr>
        <w:t>
      22.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24.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47"/>
    <w:bookmarkStart w:name="z59" w:id="48"/>
    <w:p>
      <w:pPr>
        <w:spacing w:after="0"/>
        <w:ind w:left="0"/>
        <w:jc w:val="both"/>
      </w:pPr>
      <w:r>
        <w:rPr>
          <w:rFonts w:ascii="Times New Roman"/>
          <w:b w:val="false"/>
          <w:i w:val="false"/>
          <w:color w:val="000000"/>
          <w:sz w:val="28"/>
        </w:rPr>
        <w:t>
      25.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48"/>
    <w:bookmarkStart w:name="z60" w:id="49"/>
    <w:p>
      <w:pPr>
        <w:spacing w:after="0"/>
        <w:ind w:left="0"/>
        <w:jc w:val="both"/>
      </w:pPr>
      <w:r>
        <w:rPr>
          <w:rFonts w:ascii="Times New Roman"/>
          <w:b w:val="false"/>
          <w:i w:val="false"/>
          <w:color w:val="000000"/>
          <w:sz w:val="28"/>
        </w:rPr>
        <w:t>
      26.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49"/>
    <w:bookmarkStart w:name="z61" w:id="50"/>
    <w:p>
      <w:pPr>
        <w:spacing w:after="0"/>
        <w:ind w:left="0"/>
        <w:jc w:val="both"/>
      </w:pPr>
      <w:r>
        <w:rPr>
          <w:rFonts w:ascii="Times New Roman"/>
          <w:b w:val="false"/>
          <w:i w:val="false"/>
          <w:color w:val="000000"/>
          <w:sz w:val="28"/>
        </w:rPr>
        <w:t>
      27.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50"/>
    <w:bookmarkStart w:name="z62" w:id="51"/>
    <w:p>
      <w:pPr>
        <w:spacing w:after="0"/>
        <w:ind w:left="0"/>
        <w:jc w:val="both"/>
      </w:pPr>
      <w:r>
        <w:rPr>
          <w:rFonts w:ascii="Times New Roman"/>
          <w:b w:val="false"/>
          <w:i w:val="false"/>
          <w:color w:val="000000"/>
          <w:sz w:val="28"/>
        </w:rPr>
        <w:t>
      28.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51"/>
    <w:bookmarkStart w:name="z63" w:id="52"/>
    <w:p>
      <w:pPr>
        <w:spacing w:after="0"/>
        <w:ind w:left="0"/>
        <w:jc w:val="both"/>
      </w:pPr>
      <w:r>
        <w:rPr>
          <w:rFonts w:ascii="Times New Roman"/>
          <w:b w:val="false"/>
          <w:i w:val="false"/>
          <w:color w:val="000000"/>
          <w:sz w:val="28"/>
        </w:rPr>
        <w:t>
      29.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52"/>
    <w:bookmarkStart w:name="z64" w:id="53"/>
    <w:p>
      <w:pPr>
        <w:spacing w:after="0"/>
        <w:ind w:left="0"/>
        <w:jc w:val="both"/>
      </w:pPr>
      <w:r>
        <w:rPr>
          <w:rFonts w:ascii="Times New Roman"/>
          <w:b w:val="false"/>
          <w:i w:val="false"/>
          <w:color w:val="000000"/>
          <w:sz w:val="28"/>
        </w:rPr>
        <w:t>
      30.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53"/>
    <w:bookmarkStart w:name="z65" w:id="54"/>
    <w:p>
      <w:pPr>
        <w:spacing w:after="0"/>
        <w:ind w:left="0"/>
        <w:jc w:val="both"/>
      </w:pPr>
      <w:r>
        <w:rPr>
          <w:rFonts w:ascii="Times New Roman"/>
          <w:b w:val="false"/>
          <w:i w:val="false"/>
          <w:color w:val="000000"/>
          <w:sz w:val="28"/>
        </w:rPr>
        <w:t>
      31.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утвержденной акиматом Мангистауской области, и оговаривается в договоре о реализации, заключенном специализированной организацией с перерабатывающим предприятием.</w:t>
      </w:r>
    </w:p>
    <w:bookmarkEnd w:id="54"/>
    <w:bookmarkStart w:name="z66" w:id="55"/>
    <w:p>
      <w:pPr>
        <w:spacing w:after="0"/>
        <w:ind w:left="0"/>
        <w:jc w:val="both"/>
      </w:pPr>
      <w:r>
        <w:rPr>
          <w:rFonts w:ascii="Times New Roman"/>
          <w:b w:val="false"/>
          <w:i w:val="false"/>
          <w:color w:val="000000"/>
          <w:sz w:val="28"/>
        </w:rPr>
        <w:t>
      32. Управление предпринимательства и торговли Мангистауской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акимата Мангистауской области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55"/>
    <w:bookmarkStart w:name="z67" w:id="56"/>
    <w:p>
      <w:pPr>
        <w:spacing w:after="0"/>
        <w:ind w:left="0"/>
        <w:jc w:val="left"/>
      </w:pPr>
      <w:r>
        <w:rPr>
          <w:rFonts w:ascii="Times New Roman"/>
          <w:b/>
          <w:i w:val="false"/>
          <w:color w:val="000000"/>
        </w:rPr>
        <w:t xml:space="preserve"> Параграф 2. Порядок предоставления займа субъектам предпринимательства</w:t>
      </w:r>
    </w:p>
    <w:bookmarkEnd w:id="56"/>
    <w:bookmarkStart w:name="z68" w:id="57"/>
    <w:p>
      <w:pPr>
        <w:spacing w:after="0"/>
        <w:ind w:left="0"/>
        <w:jc w:val="both"/>
      </w:pPr>
      <w:r>
        <w:rPr>
          <w:rFonts w:ascii="Times New Roman"/>
          <w:b w:val="false"/>
          <w:i w:val="false"/>
          <w:color w:val="000000"/>
          <w:sz w:val="28"/>
        </w:rPr>
        <w:t>
      33. Управление предпринимательства и торговли Мангистауской области в целях стабилизации цен на социально значемые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 определяемым Комиссией. Предоставление займа осуществляется на условиях возвратности, обеспеченности и платности путем заключения договора займа.</w:t>
      </w:r>
    </w:p>
    <w:bookmarkEnd w:id="57"/>
    <w:p>
      <w:pPr>
        <w:spacing w:after="0"/>
        <w:ind w:left="0"/>
        <w:jc w:val="both"/>
      </w:pPr>
      <w:r>
        <w:rPr>
          <w:rFonts w:ascii="Times New Roman"/>
          <w:b w:val="false"/>
          <w:i w:val="false"/>
          <w:color w:val="000000"/>
          <w:sz w:val="28"/>
        </w:rPr>
        <w:t>
      33-1.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33-1 в редакции постановления акимата Мангистауской области от 01.10.2024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8"/>
    <w:p>
      <w:pPr>
        <w:spacing w:after="0"/>
        <w:ind w:left="0"/>
        <w:jc w:val="both"/>
      </w:pPr>
      <w:r>
        <w:rPr>
          <w:rFonts w:ascii="Times New Roman"/>
          <w:b w:val="false"/>
          <w:i w:val="false"/>
          <w:color w:val="000000"/>
          <w:sz w:val="28"/>
        </w:rPr>
        <w:t>
      34.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58"/>
    <w:bookmarkStart w:name="z70" w:id="59"/>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Субъект предпринимательства для выдачи займа определяется Комиссией.</w:t>
      </w:r>
    </w:p>
    <w:bookmarkEnd w:id="59"/>
    <w:bookmarkStart w:name="z13" w:id="60"/>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bookmarkEnd w:id="60"/>
    <w:bookmarkStart w:name="z14" w:id="61"/>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bookmarkEnd w:id="61"/>
    <w:bookmarkStart w:name="z15" w:id="62"/>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bookmarkEnd w:id="62"/>
    <w:bookmarkStart w:name="z16" w:id="63"/>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bookmarkEnd w:id="63"/>
    <w:bookmarkStart w:name="z17" w:id="64"/>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bookmarkEnd w:id="64"/>
    <w:bookmarkStart w:name="z18" w:id="65"/>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bookmarkEnd w:id="65"/>
    <w:bookmarkStart w:name="z19" w:id="66"/>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66"/>
    <w:p>
      <w:pPr>
        <w:spacing w:after="0"/>
        <w:ind w:left="0"/>
        <w:jc w:val="both"/>
      </w:pPr>
      <w:r>
        <w:rPr>
          <w:rFonts w:ascii="Times New Roman"/>
          <w:b w:val="false"/>
          <w:i w:val="false"/>
          <w:color w:val="000000"/>
          <w:sz w:val="28"/>
        </w:rPr>
        <w:t>
      7) наличие обеспечения исполнения обязательств в соответствии с пунктом 37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акимата Мангистауской области от 01.10.2024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7"/>
    <w:p>
      <w:pPr>
        <w:spacing w:after="0"/>
        <w:ind w:left="0"/>
        <w:jc w:val="both"/>
      </w:pPr>
      <w:r>
        <w:rPr>
          <w:rFonts w:ascii="Times New Roman"/>
          <w:b w:val="false"/>
          <w:i w:val="false"/>
          <w:color w:val="000000"/>
          <w:sz w:val="28"/>
        </w:rPr>
        <w:t>
      36. После определения Комиссией субъекта предпринимательства специализированная организация предоставляет займ субъекту предпринимательства.</w:t>
      </w:r>
    </w:p>
    <w:bookmarkEnd w:id="67"/>
    <w:bookmarkStart w:name="z76" w:id="68"/>
    <w:p>
      <w:pPr>
        <w:spacing w:after="0"/>
        <w:ind w:left="0"/>
        <w:jc w:val="both"/>
      </w:pPr>
      <w:r>
        <w:rPr>
          <w:rFonts w:ascii="Times New Roman"/>
          <w:b w:val="false"/>
          <w:i w:val="false"/>
          <w:color w:val="000000"/>
          <w:sz w:val="28"/>
        </w:rPr>
        <w:t>
      37.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68"/>
    <w:bookmarkStart w:name="z77" w:id="69"/>
    <w:p>
      <w:pPr>
        <w:spacing w:after="0"/>
        <w:ind w:left="0"/>
        <w:jc w:val="both"/>
      </w:pPr>
      <w:r>
        <w:rPr>
          <w:rFonts w:ascii="Times New Roman"/>
          <w:b w:val="false"/>
          <w:i w:val="false"/>
          <w:color w:val="000000"/>
          <w:sz w:val="28"/>
        </w:rPr>
        <w:t>
      38.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69"/>
    <w:p>
      <w:pPr>
        <w:spacing w:after="0"/>
        <w:ind w:left="0"/>
        <w:jc w:val="both"/>
      </w:pPr>
      <w:r>
        <w:rPr>
          <w:rFonts w:ascii="Times New Roman"/>
          <w:b w:val="false"/>
          <w:i w:val="false"/>
          <w:color w:val="000000"/>
          <w:sz w:val="28"/>
        </w:rPr>
        <w:t>
      38-1.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дополнено пунктом 38-1 в соответствии с постановлением акимата Мангистауской области от 01.10.2024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39. Займ не предоставляется на рефинансирование просроченной задолженности.</w:t>
      </w:r>
    </w:p>
    <w:bookmarkEnd w:id="70"/>
    <w:bookmarkStart w:name="z79" w:id="71"/>
    <w:p>
      <w:pPr>
        <w:spacing w:after="0"/>
        <w:ind w:left="0"/>
        <w:jc w:val="both"/>
      </w:pPr>
      <w:r>
        <w:rPr>
          <w:rFonts w:ascii="Times New Roman"/>
          <w:b w:val="false"/>
          <w:i w:val="false"/>
          <w:color w:val="000000"/>
          <w:sz w:val="28"/>
        </w:rPr>
        <w:t>
      40. Займ предоставляется только в национальной валюте.</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