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2ff3" w14:textId="b0f2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22 января 2019 года № 23/269 "О бюджете села Шетпе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августа 2019 года № 30/342. Зарегистрировано Департаментом юстиции Мангистауской области 4 сентября 2019 года № 3990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25 июля 2019 года № 29/334 "О внесении изменений и дополнений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 3962)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22 января 2019 года № 23/269 "О бюджете села Шетпе на 2019-2021 годы" (зарегистрировано в Реестре государственной регистрации нормативных правовых актов № 3806, опубликовано 7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Шетпе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обьемах":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доходы- 619 626,0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поступленням - 45 850,0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поступленням - 0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- 573 776,0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- 620 692,7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 тенге;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-1 066,7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- 1 066,7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- 1 066,7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из районного бюджета в бюджет села Шетпе на 2019 год выделена субвенция в сумме 573 776,0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Шетпе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620 692,7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