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588" w14:textId="766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14 января 2019 года № 35/371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ноября 2019 года № 46/442. Зарегистрировано Департаментом юстиции Мангистауской области 13 ноября 2019 года № 4023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25 октября 2019 года № 31/365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4010),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3794,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20 163 467,5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6 065 401,5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44 135,2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492 978,0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13 560 952,8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19 610 489,0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45 015,5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189 374,5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144 359,0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507 963,0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-507 963,0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189 374,5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716 401,0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и сельских округов выделена субвенция в сумме 2 643 094,7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390 900,7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451 512,4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263 185,7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185 400,1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198 778,1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446 774,7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706 543,0 тысяч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86,2 процент;";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2019 год предусмотрены целевые текущие трансферты из республиканского бюджета и национального фонда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1 941 543,0 тысяч тенге – на выплату государственной адресной социальной помощи;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956 343,0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928 284,0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62 169,0 тысяч тенге – молодежная практика;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53 025,0 тысяч тенге – предоставление государственных грантов на реализацию новых бизнес-идей;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13 067,0 тысяч тенге - частичное субсидирование заработной платы;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402 487,0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554 507,0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1 275,0 тысяч тенге – на повышение заработной платы отдельных категорий административных государственных служащих;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3 961,0 тысяч тенге – на внедрение консультантов по социальной работе и ассистентов в центрах занятости населения;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42 728,0 тысяч тенге – на обеспечение прав и улучшение качества жизни инвалидов в Республике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110 915,0 тысяч тенге - обеспечение дополнительного охвата краткосрочным профессиональным обучением.";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2019 году из областного бюджета в районный бюджет были выделены текущие целевые трансферты и целевые трансферты на развитие. Порядок их использования определяется в соответствии с постановлением акимата района.";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предусмотрены целевые трансферты на развитие из республиканского бюджета в следующих объемах: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760 103,0 тысяч тенге – на строительство сетей водоснабжения сельского округа Кызылтобе;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133 369,0 тысяч тенге – на строительство сетей водоснабжения жилого массива Айрақты села Мангистау;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263 011,0 тысяч тенге – на строительство сетей канализации села Мангистау;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421 197,0 тысяч тенге – на строительство сетей водоснабжения жилого массива Бесшоқы села Мангистау;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100 000,0 тысяч тенге – на строительство автомобильной дороги районного значения в сельском округе Баскудык.";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Н.Жолбаев).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2019 года № 46/442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35/371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20 163 467,5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6 065 401,5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1 692 551,0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1 692 551,0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2 165 745,5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2 052 810,0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13 560 952,8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13 560 952,8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13 560 952,8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19 610 489,0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376 120,1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9 235 228,5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9 010 479,6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7 915 881,5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187 939,9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187 939,9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3 391 549,3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3 357 686,3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2 190 887,4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635 341,0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2 005 886,1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2 000 886,1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1 831 122,0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245 968,4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145 044,7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234 526,5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874 024,5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2 643 143,5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2 643 143,5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2 643 094,7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