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4c89" w14:textId="3684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января 2019 года № 360. Зарегистрировано Департаментом юстиции Костанайской области 23 января 2019 года № 8245.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 360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