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bc4" w14:textId="1bee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 в сфере архитектурно-строительной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января 2019 года № 10. Зарегистрировано Департаментом юстиции Костанайской области 28 января 2019 года № 8248.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утверждении регламентов государственных услуг в сфере архитектурно-градостроительной деятельности"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в информационно-правовой системе "Әділет", зарегистрировано в Реестре государственной регистрации нормативных правовых актов под № 6431):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утверждении регламента государственной услуги "Согласование эскиза (эскизного проекта)"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июня 2016 года в информационно-правовой системе "Әділет", зарегистрировано в Реестре государственной регистрации нормативных правовых актов под № 6432):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проекта)", утвержденном указанным постановлением: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утверждении регламентов государственных услуг в сфере религиозной деятельности"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сентября 2015 года в информационно-правовой системе "Әділет", зарегистрировано в Реестре государственной регистрации нормативных правовых актов под № 5841):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утвержденном указанным постановлением: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утвержденном указанным постановлением: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акимата Костанайской области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7699):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