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95ee" w14:textId="b9f9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июля 2015 года № 313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февраля 2019 года № 52. Зарегистрировано Департаментом юстиции Костанайской области 13 февраля 2019 года № 8258.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сфере религиозной деятельности"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сентября 2015 года в газете "Қостанай таңы", зарегистрировано в Реестре государственной регистрации нормативных правовых актов под № 5851)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местным исполнительным органом области (государственное учреждение "Управление по делам религий акимата Костанайской области") (далее – услугодатель).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русском языке не меняется;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на государственном языке изложить в новой редакции,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указанным постановлением: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акимата Костанайской области" в установленном законодательством Республики Казахстан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2015 года № 313 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местным исполнительным органом области (государственное учреждение "Управление по делам религий акимата Костанайской области") (далее – услугодатель).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(перерегистрации)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утвержденному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под №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услугополучателя со штампом услугодателя, содержащую дату, время приема и номер входящих документов, с указанием фамилии, имени, отчества (при его наличии) лица, принявшего документы и передает руководителю услугодателя, 10 (десять) минут.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или документов с истекшим сроком действия услугодатель отказывает в приеме заявления, 10 (десять) минут.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исполнителя, налагает соответствующую визу, 3 (три) часа.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 на соответствие предъявляемым требованиям, подготавливает проект результата оказания государственной услуги и передает руководителю услугодателя, 28 (двадцать восемь) календарных дней.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подписывает его и передает сотруднику канцелярии услугодателя, 2 (два) часа.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услугополучателя со штампом услугодателя, содержащую дату, время приема и номер входящих документов, с указанием фамилии, имени, отчества (при его наличии) лица, принявшего документы, и передает руководителю услугодателя, 10 (десять) минут.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или документов с истекшим сроком действия услугодатель отказывает в приеме заявления, 10 (десять) минут;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(три) часа;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предъявляемым требованиям, подготавливает проект результата оказания государственной услуги и передает руководителю услугодателя, 28 (двадцать восемь) календарных дней;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подписывает его и передает сотруднику канцелярии услугодателя, 2 (два) часа;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пакета документов, представленных услугополучателем, 3 (три) минуты.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2 (две) минуты.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работник Государственной корпорации регистрирует его и выдает расписку о приеме соответствующих документов, 5 (пять) минут;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1 (один) день.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результат оказания государственной услуги и передает его в Государственную корпорацию, при этом результат оказания государственной услуги предоставляется за день до окончания срока оказания государственной услуги, 28 (двадцать восемь) календарных дней;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соответствующих документов при предъявлении удостоверения личности (либо его представителя по нотариально заверенной доверенности) выдает результат оказания государственной услуги услугополучателю, 5 (пять) минут.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