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b0b5" w14:textId="4ceb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декабря 2016 года № 100 "Об объемах трансфертов общего характера между областным бюджетом и бюджетами районов (городов областного значения) Костанайской области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22 ноября 2019 года № 444. Зарегистрировано Департаментом юстиции Костанайской области 28 ноября 2019 года № 8791.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Тарановского района Костанайской области"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объемах трансфертов общего характера между областным бюджетом и бюджетами районов (городов областного значения) Костанайской области на 2017-2019 годы" от 13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декабря 2016 года в информационно-правовой системе "Әділет", зарегистрировано в Реестре государственной регистрации нормативных правовых актов под № 6749)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"Тарановскому" заменить словами "Беимбета Майлина";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71 757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