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687d" w14:textId="0906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 марта 2018 года № 245 "О ставках платы за эмиссии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13 декабря 2019 года № 452. Зарегистрировано Департаментом юстиции Костанайской области 20 декабря 2019 года № 8828. Утратило силу решением маслихата Костанайской области от 18 апреля 2025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18.04.2025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 ставках платы за эмиссии в окружающую среду" от 2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апреля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7622)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Повысить ставки платы,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за эмиссии в окружающую среду по Костанайской области в два раза, за исключением ставок,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статьи.".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Даниленко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