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962" w14:textId="1e10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декабря 2019 года № 467. Зарегистрировано Департаментом юстиции Костанайской области 26 декабря 2019 года № 8841.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Смышляева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