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1534" w14:textId="a9d1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строительства акимата города Костаная"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4 марта 2019 года № 441. Зарегистрировано Департаментом юстиции Костанайской области 11 марта 2019 года № 8288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на земельный участок площадью 2,3987 гектара, расположенный по адресу микрорайон "Аэропорт" в целях прокладки и эксплуатации инженерных сетей по объекту "Строительство ливневой канализации микрорайона "Аэропорт " в городе Костанай".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