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b27" w14:textId="4977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августа 2019 года № 1765. Зарегистрировано Департаментом юстиции Костанайской области 23 августа 2019 года № 8637.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среднее образование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2779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организации среднего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среднего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