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958d" w14:textId="fe29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специалистам в области здравоохранения, образования являющихся гражданскими служащими и работающим в селе Перцевка города Рудного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20 августа 2019 года № 399. Зарегистрировано Департаментом юстиции Костанайской области 23 августа 2019 года № 8636. Утратило силу решением маслихата города Рудного Костанайской области от 15 марта 2021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15.03.2021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образования являющихся гражданскими служащими и работающим в селе Перцевка,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