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df54" w14:textId="4a7d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13 июня 2016 года № 659 "О тарифах на автомобильные перевозки пассажиров и багажа города Рудного"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18 сентября 2019 года № 1179. Зарегистрировано Департаментом юстиции Костанайской области 19 сентября 2019 года № 8659. Утратило силу постановлением акимата города Рудного Костанайской области от 18 августа 2023 года № 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Рудного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Рудного "О тарифах на автомобильные перевозки пассажиров и багажа города Рудного"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июня 2016 года в городской газете "Рудненский рабочий", зарегистрировано в Реестре государственной регистрации нормативных правовых актов под № 6485)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единый для всех маршрутов тариф на регулярные автомобильные перевозки пассажиров и багажа в городском сообщении в размере 80 тенге.".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жилищно-коммунального хозяйства, пассажирского транспорта и автомобильных дорог" акимата города Рудного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