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a605" w14:textId="135a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4 декабря 2017 года № 183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5 ноября 2019 года № 406. Зарегистрировано Департаментом юстиции Костанайской области 14 ноября 2019 года № 8749. Утратило силу решением маслихата города Рудного Костанайской области от 3 августа 2020 года № 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03.08.2020 </w:t>
      </w:r>
      <w:r>
        <w:rPr>
          <w:rFonts w:ascii="Times New Roman"/>
          <w:b w:val="false"/>
          <w:i w:val="false"/>
          <w:color w:val="ff0000"/>
          <w:sz w:val="28"/>
        </w:rPr>
        <w:t>№ 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7433)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