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e7ac1" w14:textId="5fe7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от 23 февраля 2017 года № 97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Амангельдинского района Костанайской области от 4 мая 2019 года № 290. Зарегистрировано Департаментом юстиции Костанайской области 6 мая 2019 года № 8414. Утратило силу решением маслихата Амангельдинского района Костанайской области от 21 сентября 2020 года № 402</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Амангельдинского района Костанайской области от 21.09.2020 </w:t>
      </w:r>
      <w:r>
        <w:rPr>
          <w:rFonts w:ascii="Times New Roman"/>
          <w:b w:val="false"/>
          <w:i w:val="false"/>
          <w:color w:val="ff0000"/>
          <w:sz w:val="28"/>
        </w:rPr>
        <w:t>№ 402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Амангельдинский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решение Амангельдинского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23 февраля 2017 года </w:t>
      </w:r>
      <w:r>
        <w:rPr>
          <w:rFonts w:ascii="Times New Roman"/>
          <w:b w:val="false"/>
          <w:i w:val="false"/>
          <w:color w:val="000000"/>
          <w:sz w:val="28"/>
        </w:rPr>
        <w:t>№ 97</w:t>
      </w:r>
      <w:r>
        <w:rPr>
          <w:rFonts w:ascii="Times New Roman"/>
          <w:b w:val="false"/>
          <w:i w:val="false"/>
          <w:color w:val="000000"/>
          <w:sz w:val="28"/>
        </w:rPr>
        <w:t xml:space="preserve"> (опубликовано 29 марта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6915)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1-1) следующего содержания:</w:t>
      </w:r>
    </w:p>
    <w:bookmarkStart w:name="z10" w:id="5"/>
    <w:p>
      <w:pPr>
        <w:spacing w:after="0"/>
        <w:ind w:left="0"/>
        <w:jc w:val="both"/>
      </w:pPr>
      <w:r>
        <w:rPr>
          <w:rFonts w:ascii="Times New Roman"/>
          <w:b w:val="false"/>
          <w:i w:val="false"/>
          <w:color w:val="000000"/>
          <w:sz w:val="28"/>
        </w:rPr>
        <w:t>
      "1-1)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12" w:id="6"/>
    <w:p>
      <w:pPr>
        <w:spacing w:after="0"/>
        <w:ind w:left="0"/>
        <w:jc w:val="both"/>
      </w:pPr>
      <w:r>
        <w:rPr>
          <w:rFonts w:ascii="Times New Roman"/>
          <w:b w:val="false"/>
          <w:i w:val="false"/>
          <w:color w:val="000000"/>
          <w:sz w:val="28"/>
        </w:rPr>
        <w:t xml:space="preserve">
      "3.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памятной дате и праздничному дню.";</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14" w:id="7"/>
    <w:p>
      <w:pPr>
        <w:spacing w:after="0"/>
        <w:ind w:left="0"/>
        <w:jc w:val="both"/>
      </w:pPr>
      <w:r>
        <w:rPr>
          <w:rFonts w:ascii="Times New Roman"/>
          <w:b w:val="false"/>
          <w:i w:val="false"/>
          <w:color w:val="000000"/>
          <w:sz w:val="28"/>
        </w:rPr>
        <w:t>
      "4. Памятной датой является День вывода советских войск из Афганистана – 15 февраля, праздничным днем является День Победы – 9 мая.";</w:t>
      </w:r>
    </w:p>
    <w:bookmarkEnd w:id="7"/>
    <w:bookmarkStart w:name="z15" w:id="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8"/>
    <w:bookmarkStart w:name="z16" w:id="9"/>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памятной дате и праздничному дню:";</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подпунктом 10) следующего содержания:</w:t>
      </w:r>
    </w:p>
    <w:bookmarkStart w:name="z18" w:id="10"/>
    <w:p>
      <w:pPr>
        <w:spacing w:after="0"/>
        <w:ind w:left="0"/>
        <w:jc w:val="both"/>
      </w:pPr>
      <w:r>
        <w:rPr>
          <w:rFonts w:ascii="Times New Roman"/>
          <w:b w:val="false"/>
          <w:i w:val="false"/>
          <w:color w:val="000000"/>
          <w:sz w:val="28"/>
        </w:rPr>
        <w:t>
      "10)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направлявшимся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Советских Социалистических Республик,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Советских Социалистических Республик за участие в обеспечении боевых действий, военнослужащим, ставшими инвалидами вследствие ранения, контузия, увечья, полученных при защите бывшего Союза Советских Социалистических Республик, при исполнении иных обязанностей воинской службы или вследствие заболевания при прохождении воинской службы в Афганистане, где велись боевые действия, а также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30 месячных расчетных показателей.";</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20" w:id="11"/>
    <w:p>
      <w:pPr>
        <w:spacing w:after="0"/>
        <w:ind w:left="0"/>
        <w:jc w:val="both"/>
      </w:pPr>
      <w:r>
        <w:rPr>
          <w:rFonts w:ascii="Times New Roman"/>
          <w:b w:val="false"/>
          <w:i w:val="false"/>
          <w:color w:val="000000"/>
          <w:sz w:val="28"/>
        </w:rPr>
        <w:t>
      "11. Социальная помощь к памятной дате и праздничному дню оказывается по списку, утвержденному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11"/>
    <w:bookmarkStart w:name="z21" w:id="1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2019 года.</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