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3572" w14:textId="80a3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Житикаринского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9 августа 2019 года № 329. Зарегистрировано Департаментом юстиции Костанайской области 14 августа 2019 года № 8620.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Житикаринского района,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