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1876b" w14:textId="5b187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работающими в сельской местности, повышенных на двадцать пять процентов должностных окладов и тарифных ставок по сравнению с окладами и ставками гражданских служащих, занимающихся этими видами деятельности в городских условиях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15 февраля 2019 года № 231. Зарегистрировано Департаментом юстиции Костанайской области 20 февраля 2019 года № 8266. Утратило силу решением маслихата Камыстинского района Костанайской области от 11 марта 2020 года № 310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Камыстинского района Костанайской области от 11.03.2020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Камыстинский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работающими в сельской местности,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решения районного маслихата "Об установлении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местности, за счет средств районного бюджета,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условиях" от 11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18 мая 2016 года в Информационно-правовой системе "Әділет", зарегистрировано в Реестре государственной регистрации нормативных правовых актов за № 6306).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