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e67b" w14:textId="cbae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августа 2016 года № 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июня 2019 года № 254. Зарегистрировано Департаментом юстиции Костанайской области 3 июля 2019 года № 8569. Утратило силу решением маслихата Камыстинского района Костанайской области от 2 сентября 2020 года № 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сентября 2016 года в информационно-правовой системе "Әділет", зарегистрировано в Реестре государственной регистрации нормативных правовых актов за № 6607)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