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f903" w14:textId="d25f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4 октября 2019 года № 130. Зарегистрировано Департаментом юстиции Костанайской области 4 октября 2019 года № 8684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Камыстинского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 общей площадью 8,05 гектар, расположенный на территории Камыстинского района в целях прокладки и эксплуатации волоконно-оптической линии связи.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Камыстинского района" в установленном законодательством Республики Казахстан в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Камыстинского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Камыстинского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