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b888" w14:textId="c50b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26 декабря 2019 года № 298. Зарегистрировано Департаментом юстиции Костанайской области 15 января 2020 года № 8897.</w:t>
      </w:r>
    </w:p>
    <w:p>
      <w:pPr>
        <w:spacing w:after="0"/>
        <w:ind w:left="0"/>
        <w:jc w:val="both"/>
      </w:pPr>
      <w:bookmarkStart w:name="z4"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Преамбула – в редакции решения маслихата Камыстинского района Костанайской области от 29.12.2021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маслихата "Об утверждении Регламента собрания местного сообщества Камыстинского сельского округа Камыстинского района Костанайской области" от 25 июня 2018 года </w:t>
      </w:r>
      <w:r>
        <w:rPr>
          <w:rFonts w:ascii="Times New Roman"/>
          <w:b w:val="false"/>
          <w:i w:val="false"/>
          <w:color w:val="000000"/>
          <w:sz w:val="28"/>
        </w:rPr>
        <w:t>№ 176</w:t>
      </w:r>
      <w:r>
        <w:rPr>
          <w:rFonts w:ascii="Times New Roman"/>
          <w:b w:val="false"/>
          <w:i w:val="false"/>
          <w:color w:val="000000"/>
          <w:sz w:val="28"/>
        </w:rPr>
        <w:t xml:space="preserve"> (опубликовано 23 июля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7942).</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сельского округа с численностью населения более двух тысяч человек с 1 января 2018 года и для сел,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Куламбаева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Камыстинского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26 декабря 2019 года</w:t>
            </w:r>
            <w:r>
              <w:br/>
            </w:r>
            <w:r>
              <w:rPr>
                <w:rFonts w:ascii="Times New Roman"/>
                <w:b w:val="false"/>
                <w:i w:val="false"/>
                <w:color w:val="000000"/>
                <w:sz w:val="20"/>
              </w:rPr>
              <w:t>№ 298</w:t>
            </w:r>
          </w:p>
        </w:tc>
      </w:tr>
    </w:tbl>
    <w:bookmarkStart w:name="z11" w:id="4"/>
    <w:p>
      <w:pPr>
        <w:spacing w:after="0"/>
        <w:ind w:left="0"/>
        <w:jc w:val="left"/>
      </w:pPr>
      <w:r>
        <w:rPr>
          <w:rFonts w:ascii="Times New Roman"/>
          <w:b/>
          <w:i w:val="false"/>
          <w:color w:val="000000"/>
        </w:rPr>
        <w:t xml:space="preserve"> Регламент собрания местного сообщества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 сельских округов Камыстинского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6"/>
    <w:bookmarkStart w:name="z14"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7" w:id="10"/>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4) вопросы местного значения – вопросы деятельности области, района,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1"/>
    <w:bookmarkStart w:name="z19" w:id="12"/>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20" w:id="13"/>
    <w:p>
      <w:pPr>
        <w:spacing w:after="0"/>
        <w:ind w:left="0"/>
        <w:jc w:val="both"/>
      </w:pPr>
      <w:r>
        <w:rPr>
          <w:rFonts w:ascii="Times New Roman"/>
          <w:b w:val="false"/>
          <w:i w:val="false"/>
          <w:color w:val="000000"/>
          <w:sz w:val="28"/>
        </w:rPr>
        <w:t>
      3. Регламент собрания утверждается районным маслихатом.</w:t>
      </w:r>
    </w:p>
    <w:bookmarkEnd w:id="13"/>
    <w:bookmarkStart w:name="z74"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сельского округа: до 10 тысяч населения –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Регламент дополнен пунктом 3-1 в соответствии с решением маслихата Камыстинского района Костанайской области от 29.12.2021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Регламент дополнен пунктом 3-2 в соответствии с решением маслихата Камыстинского района Костанайской области от 29.12.2021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16"/>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Cноска. Регламент дополнен пунктом 3-3 в соответствии с решением маслихата Камыстинского района Костанайской области от 29.12.2021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проводится по текущим вопросам местного значения:</w:t>
      </w:r>
    </w:p>
    <w:bookmarkEnd w:id="1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села, сельского округа по управлению коммунальной собственностью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сельского округа;</w:t>
      </w:r>
    </w:p>
    <w:p>
      <w:pPr>
        <w:spacing w:after="0"/>
        <w:ind w:left="0"/>
        <w:jc w:val="both"/>
      </w:pPr>
      <w:r>
        <w:rPr>
          <w:rFonts w:ascii="Times New Roman"/>
          <w:b w:val="false"/>
          <w:i w:val="false"/>
          <w:color w:val="000000"/>
          <w:sz w:val="28"/>
        </w:rPr>
        <w:t>
      заслушивание и обсуждение отчетов о результатах проведенного мониторинга исполнения бюджета села,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сельского округа;</w:t>
      </w:r>
    </w:p>
    <w:bookmarkStart w:name="z23"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4" w:id="20"/>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сельского округа;</w:t>
      </w:r>
    </w:p>
    <w:bookmarkEnd w:id="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Камыстинского района Костанайской области от 29.12.2021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Камыстинского района Костанайской области от 14.04.2023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Камыстинского района Костанайской области от 29.12.2021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Камыстинского района Костанайской области от 27.10.2021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Камыстинского района Костанайской области от 29.12.2021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40"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41"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2"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3" w:id="27"/>
    <w:p>
      <w:pPr>
        <w:spacing w:after="0"/>
        <w:ind w:left="0"/>
        <w:jc w:val="both"/>
      </w:pPr>
      <w:r>
        <w:rPr>
          <w:rFonts w:ascii="Times New Roman"/>
          <w:b w:val="false"/>
          <w:i w:val="false"/>
          <w:color w:val="000000"/>
          <w:sz w:val="28"/>
        </w:rPr>
        <w:t>
      9. Повестка дня собрания формируется аппаратом акима сел, сельских округов на основе предложений, вносимых членами собрания, акимом соответствующей территории.</w:t>
      </w:r>
    </w:p>
    <w:bookmarkEnd w:id="27"/>
    <w:bookmarkStart w:name="z44"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5"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6"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7"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8" w:id="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32"/>
    <w:bookmarkStart w:name="z35"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маслихата Камыстинского района Костанайской области от 29.12.2021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4"/>
    <w:bookmarkStart w:name="z51" w:id="3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5"/>
    <w:bookmarkStart w:name="z52" w:id="3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
    <w:bookmarkStart w:name="z53" w:id="3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7"/>
    <w:bookmarkStart w:name="z54" w:id="3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8"/>
    <w:bookmarkStart w:name="z55"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9"/>
    <w:bookmarkStart w:name="z25" w:id="4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0"/>
    <w:bookmarkStart w:name="z26" w:id="4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1"/>
    <w:bookmarkStart w:name="z27" w:id="42"/>
    <w:p>
      <w:pPr>
        <w:spacing w:after="0"/>
        <w:ind w:left="0"/>
        <w:jc w:val="both"/>
      </w:pPr>
      <w:r>
        <w:rPr>
          <w:rFonts w:ascii="Times New Roman"/>
          <w:b w:val="false"/>
          <w:i w:val="false"/>
          <w:color w:val="000000"/>
          <w:sz w:val="28"/>
        </w:rPr>
        <w:t>
      1) дата и место проведения собрания;</w:t>
      </w:r>
    </w:p>
    <w:bookmarkEnd w:id="42"/>
    <w:bookmarkStart w:name="z28" w:id="43"/>
    <w:p>
      <w:pPr>
        <w:spacing w:after="0"/>
        <w:ind w:left="0"/>
        <w:jc w:val="both"/>
      </w:pPr>
      <w:r>
        <w:rPr>
          <w:rFonts w:ascii="Times New Roman"/>
          <w:b w:val="false"/>
          <w:i w:val="false"/>
          <w:color w:val="000000"/>
          <w:sz w:val="28"/>
        </w:rPr>
        <w:t>
      2) количество и список членов собрания;</w:t>
      </w:r>
    </w:p>
    <w:bookmarkEnd w:id="43"/>
    <w:bookmarkStart w:name="z29" w:id="4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4"/>
    <w:bookmarkStart w:name="z30" w:id="4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5"/>
    <w:bookmarkStart w:name="z31" w:id="4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6"/>
    <w:bookmarkStart w:name="z32" w:id="4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села, сельского округа.</w:t>
      </w:r>
    </w:p>
    <w:bookmarkEnd w:id="4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подписывается председателем и секретарем собрания и в течение пяти рабочих дней передается на рассмотрения в районный маслихат.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Камыстинского района Костанайской области от 27.10.2021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Камыстинского района Костанайской области от 29.12.2021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Решения, принятые собранием, рассматриваются акимами села, сельского округа и доводятся аппаратами акимов села, сельского округа до членов собрания в срок не более пяти рабочих дней.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Камыстинского района Костанайской области от 29.12.2021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вышестоящим акимом.</w:t>
      </w:r>
    </w:p>
    <w:p>
      <w:pPr>
        <w:spacing w:after="0"/>
        <w:ind w:left="0"/>
        <w:jc w:val="both"/>
      </w:pPr>
      <w:r>
        <w:rPr>
          <w:rFonts w:ascii="Times New Roman"/>
          <w:b w:val="false"/>
          <w:i w:val="false"/>
          <w:color w:val="000000"/>
          <w:sz w:val="28"/>
        </w:rPr>
        <w:t>
      Акимы села, сельского округа,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Камыстинского района Костанайской области от 29.12.2021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акимами сел, сельских округов.</w:t>
      </w:r>
    </w:p>
    <w:bookmarkEnd w:id="50"/>
    <w:bookmarkStart w:name="z69" w:id="5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 сельских округов через средства массовой информации или иными способами.</w:t>
      </w:r>
    </w:p>
    <w:bookmarkEnd w:id="51"/>
    <w:bookmarkStart w:name="z70" w:id="5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2"/>
    <w:bookmarkStart w:name="z71" w:id="5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3"/>
    <w:bookmarkStart w:name="z72" w:id="5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4"/>
    <w:bookmarkStart w:name="z73" w:id="5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