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6ce5" w14:textId="74d6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апреля 2019 года № 382. Зарегистрировано Департаментом юстиции Костанайской области 30 апреля 2019 года № 8381.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Карабалыкского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