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440f" w14:textId="0de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2018 года № 276 "О районном бюджете Карасуского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 мая 2019 года № 322. Зарегистрировано Департаментом юстиции Костанайской области 4 мая 2019 года № 8402.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4 198 623,1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1 128 344,0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3 051 653,1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4 213 333,3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33 495,0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19 530,0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- 48 205,2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48 205,2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18), 19), 20), 21)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услуги по размещению информационно-агитационных материалов в средствах массовой информации для сохранения общественно-политической стабильности, межнационального и межконфессионального согласия, единства общества, формирования положительного имиджа района как динамично развивающегося района, повышение инвестиционной привлекательности районного центра, профилактику преступности и правонарушений;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размера заработной платы работников, привлеченных на общественные работы до 1,5 кратного размера минимальной заработной платы;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реконструкцию разводящих сетей водопровода сел Карасу и Восток Карасуского района Костанайской области;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участка на 0-3,775 километре с ремонтом искусственных сооружений автомобильной дороги районного значения "Объездная дорога села Карасу";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средний ремонт участка на 0-4 километре автомобильной дороги районного значения "Октябрьское-Челгаши.";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санитарий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2019-2021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Койбагарского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Люблинского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