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b990" w14:textId="c29b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12 декабря 2016 года № 69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31 мая 2019 года № 327. Зарегистрировано Департаментом юстиции Костанайской области 6 июня 2019 года № 8504. Утратило силу решением маслихата Карасуского района Костанайской области от 2 сентября 2020 года № 425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02.09.2020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января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6760)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ко Дню Победы в Великой Отечественной войне, без учета доходов, в размере 300 000 (триста тысяч)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9 мая 2019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