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89eb" w14:textId="fea8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12 ноября 2019 года № 180. Зарегистрировано Департаментом юстиции Костанайской области 18 ноября 2019 года № 8755.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статьей 9 Закона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"Кемел - Қарасу"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