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5b33" w14:textId="2fd5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2016 года № 69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18 ноября 2019 года № 355. Зарегистрировано Департаментом юстиции Костанайской области 25 ноября 2019 года № 8777. Утратило силу решением маслихата Карасуского района Костанайской области от 2 сентября 2020 года № 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января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6760)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Ускумбаева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