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82d0" w14:textId="2638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18 июня 2019 года № 411. Зарегистрировано Департаментом юстиции Костанайской области 19 июня 2019 года № 8541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земельные участки, общей площадью 3,9453 гектар, расположенные на территории Костанайского района, в целях прокладки и эксплуатации волоконно – 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