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170b" w14:textId="c811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Мендыкаринского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12 марта 2019 года № 270. Зарегистрировано Департаментом юстиции Костанайской области 14 марта 2019 года № 8298.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Мендыкаринского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