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5bdc" w14:textId="8445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244 "О бюджетах села, сельских округов Мендыкаринского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11 апреля 2019 года № 274. Зарегистрировано Департаментом юстиции Костанайской области 12 апреля 2019 года № 8345.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Мендыкаринского района на 2019 - 2021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Боровское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- 154 556,0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- 37 698,0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- 116 746,0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- 154 556,0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2019 год в сумме 106 961,0 тысяч тенге и целевые текущие трансферты в сумме 9 785,0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Михайловского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- 32 845,0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- 8 629,0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- 24 061,0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- 32 845,0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Михайловского сельского округа предусмотрен объем субвенций, передаваемых из районного бюджета на 2019 год в сумме 21 971,0 тысяч тенге и целевые текущие трансферты в сумме 2 090,0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Первомайского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- 19 823,0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- 10 098,0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- 36,0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- 9 689,0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- 19 823,1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0,1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- 0,1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Первомайского сельского округа предусмотрен объем субвенций, передаваемых из районного бюджета на 2019 год в сумме 9 121,0 тысяч тенге и целевые текущие трансферты в сумме 568,0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