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3011" w14:textId="ab23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мая 2019 года № 72. Зарегистрировано Департаментом юстиции Костанайской области 17 мая 2019 года № 8452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Мендыкаринского района общей площадью 20,5888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