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df73" w14:textId="71dd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12 августа 2016 года № 42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6 июня 2019 года № 288. Зарегистрировано Департаментом юстиции Костанайской области 11 июня 2019 года № 8520. Утратило силу решением маслихата Мендыкаринского района Костанайской области от 13 августа 2020 года № 397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13.08.2020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12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сентября 2016 года в информационно-правовой системе "Әділет", зарегистрировано в Реестре государственной регистрации нормативных правовых актов за № 6606)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участникам и инвалидам Великой Отечественной войны, ко Дню Победы в Великой Отечественной войне, без учета доходов, в размере 300 000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