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df73" w14:textId="71dd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12 августа 2016 года № 42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6 июня 2019 года № 288. Зарегистрировано Департаментом юстиции Костанайской области 11 июня 2019 года № 8520. Утратило силу решением маслихата Мендыкаринского района Костанайской области от 13 августа 2020 года № 397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13.08.2020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Мендыкаринский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12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19 сентября 2016 года в информационно-правовой системе "Әділет", зарегистрировано в Реестре государственной регистрации нормативных правовых актов за № 6606)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участникам и инвалидам Великой Отечественной войны, ко Дню Победы в Великой Отечественной войне, без учета доходов, в размере 300 000 (триста тысяч) тенге;".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9 мая 2019 года.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