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74db" w14:textId="ac07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244 "О бюджетах села, сельских округов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2019 года № 327. Зарегистрировано Департаментом юстиции Костанайской области 6 декабря 2019 года № 8809.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- 438 661,3,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- 37 598,0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- 400 851,3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- 440 011,6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1 350,3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2019 год в сумме 106 961,0 тысяч тенге и целевые текущие трансферты в сумме 293 890,3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Михайловского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- 35 857,0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- 8 579,0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- 27 073,0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- 36 324,3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467,3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- 467,3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Михайловского сельского округа предусмотрен объем субвенций, передаваемых из районного бюджета на 2019 год в сумме 21 971,0 тысяч тенге и целевые текущие трансферты в сумме 5 102,0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Первомайского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- 21 521,0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- 9 848,0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- 286,0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- 11 387,0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- 23 253,3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1 732,3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- 1 732,3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Первомайского сельского округа предусмотрен объем субвенций, передаваемых из районного бюджета на 2019 год в сумме 9 121,0 тысяч тенге и целевые текущие трансферты в сумме 2 266,0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