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a8928" w14:textId="d7a89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7 сентября 2016 года № 50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10 июня 2019 года № 267. Зарегистрировано Департаментом юстиции Костанайской области 11 июня 2019 года № 8519. Утратило силу решением маслихата Сарыкольского района Костанайской области от 7 декабря 2020 года № 390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Сарыкольского района Костанайской области от 07.12.2020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Сарыкольский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оказания социальной помощи, установления размеров и определения перечня отдельных категорий нуждающихся граждан" от 7 сентября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6 октября 2016 года в газете "Курьер Казахстана", зарегистрировано в Реестре государственной регистрации нормативных правовых актов под № 6628)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участникам и инвалидам Великой Отечественной войны, ко Дню Победы в Великой Отечественной войне, без учета доходов, в размере 300000 (триста тысяч) тенге;".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9 мая 2019 года.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