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3462" w14:textId="9b33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2015 года № 263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7 февраля 2019 года № 251. Зарегистрировано Департаментом юстиции Костанайской области 8 февраля 2019 года № 8252. Утратило силу решением маслихата района Беимбета Майлина Костанайской области от 28 марта 2024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апреля 2015 года в газете "Маяк", зарегистрировано в Реестре государственной регистрации нормативных правовых актов за № 5510)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Тарановского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- услогополучатель)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или посредством веб-портала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- Стандарт) (зарегистрирован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