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a55" w14:textId="2e8c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7 февраля 2019 года № 252. Зарегистрировано Департаментом юстиции Костанайской области 8 февраля 2019 года № 8253. Утратило силу решением маслихата района Беимбета Майлина Костанайской области от 20 марта 2020 года № 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2016 года в информационно-правовой системе "Әділет", зарегистрировано в Реестре государственной регистрации нормативных правовых актов № 6366).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