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13e6" w14:textId="cad1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Тарановского района от 16 ноября 2018 года № 6 "Об образовании избирательных участков на территории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Тарановского района Костанайской области от 4 марта 2019 года № 5. Зарегистрировано Департаментом юстиции Костанайской области 5 марта 2019 года № 8282. Утратило силу решением акима района Беимбета Майлина Костанайской области от 5 марта 2020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района Беимбета Майлина Костанайской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совместными постановлением акимата Костанайской области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Костанайской области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некоторых административно-территориальных единиц Тарановского района Костанайской области" (зарегистрировано в Реестре государственной регистрации нормативных правовых актов под № 8174), по согласованию с районной территориальной избирательной комиссией аким Тарановского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района "Об образовании избирательных участков на территории Тарановского района" от 16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ноября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8101)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избирательные участки № 711, 712 внести следующие изменения: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"Тарановское" заменить словами "Әйет";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№ 708, 730, 735, 737 изложить в новой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708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Коржынколь и Павловка.";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730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Увальное.";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735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Журавлевка и Красносельское.";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737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Майское и Приреченское.".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Тарановского района" в установленном законодательством Республики Казахстан порядке обеспечить: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Тарановского района после его официального опубликования.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